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468EB" w14:textId="4DD0B89A" w:rsidR="00255BC6" w:rsidRDefault="00F47848" w:rsidP="00255BC6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</w:pPr>
      <w:r w:rsidRPr="00F4784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br/>
      </w:r>
      <w:r w:rsidR="00255BC6" w:rsidRPr="00F4784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br/>
      </w:r>
      <w:r w:rsidR="00CE6CFC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TITLE</w:t>
      </w:r>
      <w:proofErr w:type="gramStart"/>
      <w:r w:rsidR="00CE6CFC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:  “</w:t>
      </w:r>
      <w:proofErr w:type="gramEnd"/>
      <w:r w:rsidR="00CE6CFC" w:rsidRPr="00B0010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Ridge Financial Group, LLC</w:t>
      </w:r>
      <w:r w:rsidR="00B0010A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”</w:t>
      </w:r>
    </w:p>
    <w:p w14:paraId="0C29C296" w14:textId="77777777" w:rsidR="00255BC6" w:rsidRPr="00F47848" w:rsidRDefault="00255BC6" w:rsidP="00255B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</w:p>
    <w:p w14:paraId="391AA559" w14:textId="2E5AD221" w:rsidR="00255BC6" w:rsidRDefault="00255BC6" w:rsidP="00255B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Ridge Financial Group, LLC </w:t>
      </w:r>
      <w:r w:rsidRPr="00F4784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is a </w:t>
      </w:r>
      <w:r w:rsidRPr="00F4784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family-owned business</w:t>
      </w:r>
      <w:r w:rsidRPr="00F4784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specializing in the acquisition, development, and sale of timberland properties that generate </w:t>
      </w:r>
      <w:r w:rsidRPr="00F4784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current income through timber harvesting</w:t>
      </w:r>
      <w:r w:rsidRPr="00F4784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 followed by the sale of </w:t>
      </w:r>
      <w:r w:rsidRPr="00F4784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subdivided parcels</w:t>
      </w:r>
      <w:r w:rsidRPr="00F4784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for </w:t>
      </w:r>
      <w:r w:rsidRPr="00F4784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hunting and outdoor recreational use</w:t>
      </w:r>
      <w:r w:rsidRPr="00F4784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.</w:t>
      </w:r>
    </w:p>
    <w:p w14:paraId="4E460B4B" w14:textId="77777777" w:rsidR="00255BC6" w:rsidRPr="00F47848" w:rsidRDefault="00255BC6" w:rsidP="00255B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</w:p>
    <w:p w14:paraId="4BAEC654" w14:textId="30305076" w:rsidR="00255BC6" w:rsidRPr="00F47848" w:rsidRDefault="00255BC6" w:rsidP="00255BC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F4784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With six properties acquired and one full-cycle transaction completed, RFG was ready to scale.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 </w:t>
      </w:r>
      <w:r w:rsidRPr="00F4784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The company </w:t>
      </w:r>
      <w:proofErr w:type="gramStart"/>
      <w:r w:rsidRPr="00F4784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sought  </w:t>
      </w:r>
      <w:r w:rsidR="00232045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a</w:t>
      </w:r>
      <w:proofErr w:type="gramEnd"/>
      <w:r w:rsidR="00232045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large amount of </w:t>
      </w:r>
      <w:r w:rsidRPr="00F4784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new institutional equity to increase acquisition capacity and accelerate its growth trajectory.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 </w:t>
      </w:r>
      <w:r w:rsidRPr="00F4784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To help navigate this critical capital raise, RFG retained </w:t>
      </w:r>
      <w:r w:rsidRPr="00F4784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Impact Capital Group</w:t>
      </w:r>
      <w:r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, Inc.</w:t>
      </w:r>
      <w:r w:rsidRPr="00F4784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as its exclusive advisor</w:t>
      </w:r>
      <w:r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 xml:space="preserve"> for</w:t>
      </w:r>
      <w:r w:rsidRPr="00F4784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</w:t>
      </w:r>
      <w:r w:rsidRPr="00F4784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end-to-end advisory services</w:t>
      </w:r>
      <w:r w:rsidRPr="00F4784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, including:</w:t>
      </w:r>
    </w:p>
    <w:p w14:paraId="0AFB4FBF" w14:textId="77777777" w:rsidR="00255BC6" w:rsidRPr="00F47848" w:rsidRDefault="00255BC6" w:rsidP="00255BC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F4784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Development of institutional-grade marketing materials</w:t>
      </w:r>
      <w:r w:rsidRPr="00F4784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and financial models</w:t>
      </w:r>
    </w:p>
    <w:p w14:paraId="662F13F2" w14:textId="77777777" w:rsidR="00255BC6" w:rsidRPr="00F47848" w:rsidRDefault="00255BC6" w:rsidP="00255BC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F4784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Identification and outreach to aligned institutional equity partners</w:t>
      </w:r>
    </w:p>
    <w:p w14:paraId="371D28A5" w14:textId="77777777" w:rsidR="00255BC6" w:rsidRPr="00F47848" w:rsidRDefault="00255BC6" w:rsidP="00255BC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F4784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Strategic advice</w:t>
      </w:r>
      <w:r w:rsidRPr="00F4784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on capital structure and investment terms</w:t>
      </w:r>
    </w:p>
    <w:p w14:paraId="74AD13D6" w14:textId="77777777" w:rsidR="00255BC6" w:rsidRDefault="00255BC6" w:rsidP="00255BC6">
      <w:pPr>
        <w:numPr>
          <w:ilvl w:val="1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</w:pPr>
      <w:r w:rsidRPr="00F47848">
        <w:rPr>
          <w:rFonts w:ascii="Arial" w:eastAsia="Times New Roman" w:hAnsi="Arial" w:cs="Arial"/>
          <w:b/>
          <w:bCs/>
          <w:color w:val="000000"/>
          <w:kern w:val="0"/>
          <w:sz w:val="21"/>
          <w:szCs w:val="21"/>
          <w14:ligatures w14:val="none"/>
        </w:rPr>
        <w:t>Negotiation support</w:t>
      </w:r>
      <w:r w:rsidRPr="00F47848">
        <w:rPr>
          <w:rFonts w:ascii="Arial" w:eastAsia="Times New Roman" w:hAnsi="Arial" w:cs="Arial"/>
          <w:color w:val="000000"/>
          <w:kern w:val="0"/>
          <w:sz w:val="21"/>
          <w:szCs w:val="21"/>
          <w14:ligatures w14:val="none"/>
        </w:rPr>
        <w:t> on all key business points of the joint venture agreement</w:t>
      </w:r>
    </w:p>
    <w:p w14:paraId="0EC022B2" w14:textId="7069A560" w:rsidR="00B0010A" w:rsidRDefault="00255BC6" w:rsidP="008201ED">
      <w:pPr>
        <w:pStyle w:val="p1"/>
        <w:rPr>
          <w:rFonts w:ascii="Arial" w:hAnsi="Arial" w:cs="Arial"/>
          <w:color w:val="000000"/>
          <w:sz w:val="21"/>
          <w:szCs w:val="21"/>
        </w:rPr>
      </w:pPr>
      <w:r w:rsidRPr="00B56DB5">
        <w:rPr>
          <w:rFonts w:ascii="Arial" w:hAnsi="Arial" w:cs="Arial"/>
          <w:color w:val="000000"/>
          <w:sz w:val="21"/>
          <w:szCs w:val="21"/>
        </w:rPr>
        <w:t>RFG’s business model is distinctive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B56DB5">
        <w:rPr>
          <w:rFonts w:ascii="Arial" w:hAnsi="Arial" w:cs="Arial"/>
          <w:color w:val="000000"/>
          <w:sz w:val="21"/>
          <w:szCs w:val="21"/>
        </w:rPr>
        <w:t>—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B56DB5">
        <w:rPr>
          <w:rFonts w:ascii="Arial" w:hAnsi="Arial" w:cs="Arial"/>
          <w:color w:val="000000"/>
          <w:sz w:val="21"/>
          <w:szCs w:val="21"/>
        </w:rPr>
        <w:t>combining timber harvesting with hunting land sales</w:t>
      </w:r>
      <w:r>
        <w:rPr>
          <w:rFonts w:ascii="Arial" w:hAnsi="Arial" w:cs="Arial"/>
          <w:color w:val="000000"/>
          <w:sz w:val="21"/>
          <w:szCs w:val="21"/>
        </w:rPr>
        <w:t xml:space="preserve"> while </w:t>
      </w:r>
      <w:r w:rsidRPr="00B56DB5">
        <w:rPr>
          <w:rFonts w:ascii="Arial" w:hAnsi="Arial" w:cs="Arial"/>
          <w:color w:val="000000"/>
          <w:sz w:val="21"/>
          <w:szCs w:val="21"/>
        </w:rPr>
        <w:t>operating</w:t>
      </w:r>
      <w:r w:rsidRPr="004F7067">
        <w:rPr>
          <w:rFonts w:ascii="Arial" w:hAnsi="Arial" w:cs="Arial"/>
          <w:b/>
          <w:bCs/>
          <w:color w:val="000000"/>
          <w:sz w:val="21"/>
          <w:szCs w:val="21"/>
        </w:rPr>
        <w:t xml:space="preserve"> a sustainable model that selectively harvests hardwood timber and curates a managed whitetail deer hunting experience to responsibly control herd populations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 </w:t>
      </w:r>
      <w:r w:rsidRPr="00255BC6">
        <w:rPr>
          <w:rFonts w:ascii="Arial" w:hAnsi="Arial" w:cs="Arial"/>
          <w:color w:val="000000"/>
          <w:sz w:val="21"/>
          <w:szCs w:val="21"/>
        </w:rPr>
        <w:t>This</w:t>
      </w:r>
      <w:r w:rsidRPr="00B56DB5">
        <w:rPr>
          <w:rFonts w:ascii="Arial" w:hAnsi="Arial" w:cs="Arial"/>
          <w:color w:val="000000"/>
          <w:sz w:val="21"/>
          <w:szCs w:val="21"/>
        </w:rPr>
        <w:t xml:space="preserve"> messaging had to be carefully crafted </w:t>
      </w:r>
      <w:r>
        <w:rPr>
          <w:rFonts w:ascii="Arial" w:hAnsi="Arial" w:cs="Arial"/>
          <w:color w:val="000000"/>
          <w:sz w:val="21"/>
          <w:szCs w:val="21"/>
        </w:rPr>
        <w:t xml:space="preserve">as this </w:t>
      </w:r>
      <w:r w:rsidRPr="00B56DB5">
        <w:rPr>
          <w:rFonts w:ascii="Arial" w:hAnsi="Arial" w:cs="Arial"/>
          <w:color w:val="000000"/>
          <w:sz w:val="21"/>
          <w:szCs w:val="21"/>
        </w:rPr>
        <w:t xml:space="preserve">is not a </w:t>
      </w:r>
      <w:r>
        <w:rPr>
          <w:rFonts w:ascii="Arial" w:hAnsi="Arial" w:cs="Arial"/>
          <w:color w:val="000000"/>
          <w:sz w:val="21"/>
          <w:szCs w:val="21"/>
        </w:rPr>
        <w:t xml:space="preserve">business model </w:t>
      </w:r>
      <w:r w:rsidRPr="00B56DB5">
        <w:rPr>
          <w:rFonts w:ascii="Arial" w:hAnsi="Arial" w:cs="Arial"/>
          <w:color w:val="000000"/>
          <w:sz w:val="21"/>
          <w:szCs w:val="21"/>
        </w:rPr>
        <w:t xml:space="preserve">institutional investors frequently encounter. </w:t>
      </w:r>
      <w:r w:rsidR="00B0010A" w:rsidRPr="00B0010A">
        <w:rPr>
          <w:rFonts w:ascii="Arial" w:hAnsi="Arial" w:cs="Arial"/>
          <w:b/>
          <w:bCs/>
          <w:color w:val="000000"/>
          <w:sz w:val="21"/>
          <w:szCs w:val="21"/>
        </w:rPr>
        <w:t>I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CG provided </w:t>
      </w:r>
      <w:proofErr w:type="gramStart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the </w:t>
      </w:r>
      <w:r w:rsidRPr="004F7067">
        <w:rPr>
          <w:rFonts w:ascii="Arial" w:hAnsi="Arial" w:cs="Arial"/>
          <w:b/>
          <w:bCs/>
          <w:color w:val="000000"/>
          <w:sz w:val="21"/>
          <w:szCs w:val="21"/>
        </w:rPr>
        <w:t>clear</w:t>
      </w:r>
      <w:proofErr w:type="gramEnd"/>
      <w:r w:rsidRPr="004F7067">
        <w:rPr>
          <w:rFonts w:ascii="Arial" w:hAnsi="Arial" w:cs="Arial"/>
          <w:b/>
          <w:bCs/>
          <w:color w:val="000000"/>
          <w:sz w:val="21"/>
          <w:szCs w:val="21"/>
        </w:rPr>
        <w:t xml:space="preserve"> communication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s, </w:t>
      </w:r>
      <w:r w:rsidRPr="004F7067">
        <w:rPr>
          <w:rFonts w:ascii="Arial" w:hAnsi="Arial" w:cs="Arial"/>
          <w:b/>
          <w:bCs/>
          <w:color w:val="000000"/>
          <w:sz w:val="21"/>
          <w:szCs w:val="21"/>
        </w:rPr>
        <w:t>persistence</w:t>
      </w:r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, </w:t>
      </w:r>
      <w:r w:rsidRPr="00B56DB5">
        <w:rPr>
          <w:rFonts w:ascii="Arial" w:hAnsi="Arial" w:cs="Arial"/>
          <w:color w:val="000000"/>
          <w:sz w:val="21"/>
          <w:szCs w:val="21"/>
        </w:rPr>
        <w:t xml:space="preserve">and follow-up </w:t>
      </w:r>
      <w:r>
        <w:rPr>
          <w:rFonts w:ascii="Arial" w:hAnsi="Arial" w:cs="Arial"/>
          <w:color w:val="000000"/>
          <w:sz w:val="21"/>
          <w:szCs w:val="21"/>
        </w:rPr>
        <w:t xml:space="preserve">needed </w:t>
      </w:r>
      <w:r w:rsidRPr="00B56DB5">
        <w:rPr>
          <w:rFonts w:ascii="Arial" w:hAnsi="Arial" w:cs="Arial"/>
          <w:color w:val="000000"/>
          <w:sz w:val="21"/>
          <w:szCs w:val="21"/>
        </w:rPr>
        <w:t xml:space="preserve">with targeted investors to ensure they fully understood and could champion the business model internally. </w:t>
      </w:r>
    </w:p>
    <w:p w14:paraId="5BF93A75" w14:textId="170DC094" w:rsidR="008201ED" w:rsidRDefault="008201ED" w:rsidP="008201ED">
      <w:pPr>
        <w:pStyle w:val="p1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Ultimately, </w:t>
      </w:r>
      <w:r w:rsidR="00255BC6" w:rsidRPr="00F47848">
        <w:rPr>
          <w:rFonts w:ascii="Arial" w:hAnsi="Arial" w:cs="Arial"/>
          <w:color w:val="000000"/>
          <w:sz w:val="21"/>
          <w:szCs w:val="21"/>
        </w:rPr>
        <w:t xml:space="preserve">Impact Capital </w:t>
      </w:r>
      <w:r w:rsidR="00255BC6">
        <w:rPr>
          <w:rFonts w:ascii="Arial" w:hAnsi="Arial" w:cs="Arial"/>
          <w:color w:val="000000"/>
          <w:sz w:val="21"/>
          <w:szCs w:val="21"/>
        </w:rPr>
        <w:t xml:space="preserve">arranged </w:t>
      </w:r>
      <w:r w:rsidR="00B13774">
        <w:rPr>
          <w:rFonts w:ascii="Arial" w:hAnsi="Arial" w:cs="Arial"/>
          <w:color w:val="000000"/>
          <w:sz w:val="21"/>
          <w:szCs w:val="21"/>
        </w:rPr>
        <w:t>funding</w:t>
      </w:r>
      <w:r w:rsidR="00255BC6">
        <w:rPr>
          <w:rFonts w:ascii="Arial" w:hAnsi="Arial" w:cs="Arial"/>
          <w:color w:val="000000"/>
          <w:sz w:val="21"/>
          <w:szCs w:val="21"/>
        </w:rPr>
        <w:t xml:space="preserve"> </w:t>
      </w:r>
      <w:r w:rsidR="00090303">
        <w:rPr>
          <w:rFonts w:ascii="Arial" w:hAnsi="Arial" w:cs="Arial"/>
          <w:color w:val="000000"/>
          <w:sz w:val="21"/>
          <w:szCs w:val="21"/>
        </w:rPr>
        <w:t xml:space="preserve">for RFG </w:t>
      </w:r>
      <w:r>
        <w:rPr>
          <w:rFonts w:ascii="Arial" w:hAnsi="Arial" w:cs="Arial"/>
          <w:color w:val="000000"/>
          <w:sz w:val="21"/>
          <w:szCs w:val="21"/>
        </w:rPr>
        <w:t>from</w:t>
      </w:r>
      <w:r w:rsidR="00255BC6" w:rsidRPr="00F47848">
        <w:rPr>
          <w:rFonts w:ascii="Arial" w:hAnsi="Arial" w:cs="Arial"/>
          <w:color w:val="000000"/>
          <w:sz w:val="21"/>
          <w:szCs w:val="21"/>
        </w:rPr>
        <w:t xml:space="preserve"> a $3.5 billion institutional asset manager with a specialized division investing in natural resource equity</w:t>
      </w:r>
      <w:r w:rsidR="00B13774">
        <w:rPr>
          <w:rFonts w:ascii="Arial" w:hAnsi="Arial" w:cs="Arial"/>
          <w:color w:val="000000"/>
          <w:sz w:val="21"/>
          <w:szCs w:val="21"/>
        </w:rPr>
        <w:t xml:space="preserve"> </w:t>
      </w:r>
      <w:r w:rsidR="00255BC6" w:rsidRPr="00F47848">
        <w:rPr>
          <w:rFonts w:ascii="Arial" w:hAnsi="Arial" w:cs="Arial"/>
          <w:color w:val="000000"/>
          <w:sz w:val="21"/>
          <w:szCs w:val="21"/>
        </w:rPr>
        <w:t>—</w:t>
      </w:r>
      <w:r w:rsidR="00B13774">
        <w:rPr>
          <w:rFonts w:ascii="Arial" w:hAnsi="Arial" w:cs="Arial"/>
          <w:color w:val="000000"/>
          <w:sz w:val="21"/>
          <w:szCs w:val="21"/>
        </w:rPr>
        <w:t xml:space="preserve"> </w:t>
      </w:r>
      <w:r w:rsidR="00255BC6" w:rsidRPr="00F47848">
        <w:rPr>
          <w:rFonts w:ascii="Arial" w:hAnsi="Arial" w:cs="Arial"/>
          <w:color w:val="000000"/>
          <w:sz w:val="21"/>
          <w:szCs w:val="21"/>
        </w:rPr>
        <w:t>such as timber, oil &amp; gas, and mineral rights</w:t>
      </w:r>
      <w:r w:rsidR="00255BC6">
        <w:rPr>
          <w:rFonts w:ascii="Arial" w:hAnsi="Arial" w:cs="Arial"/>
          <w:color w:val="000000"/>
          <w:sz w:val="21"/>
          <w:szCs w:val="21"/>
        </w:rPr>
        <w:t xml:space="preserve"> to fund</w:t>
      </w:r>
      <w:r w:rsidR="00255BC6" w:rsidRPr="00F47848">
        <w:rPr>
          <w:rFonts w:ascii="Arial" w:hAnsi="Arial" w:cs="Arial"/>
          <w:color w:val="000000"/>
          <w:sz w:val="21"/>
          <w:szCs w:val="21"/>
        </w:rPr>
        <w:t>.</w:t>
      </w:r>
      <w:r w:rsidR="00255BC6">
        <w:rPr>
          <w:rFonts w:ascii="Arial" w:hAnsi="Arial" w:cs="Arial"/>
          <w:color w:val="000000"/>
          <w:sz w:val="21"/>
          <w:szCs w:val="21"/>
        </w:rPr>
        <w:t xml:space="preserve">  </w:t>
      </w:r>
    </w:p>
    <w:p w14:paraId="25B8FAF1" w14:textId="462EF630" w:rsidR="00255BC6" w:rsidRPr="00F47848" w:rsidRDefault="00255BC6" w:rsidP="008201ED">
      <w:pPr>
        <w:pStyle w:val="p1"/>
        <w:rPr>
          <w:rFonts w:ascii="Arial" w:hAnsi="Arial" w:cs="Arial"/>
          <w:color w:val="000000"/>
          <w:sz w:val="21"/>
          <w:szCs w:val="21"/>
        </w:rPr>
      </w:pPr>
      <w:r w:rsidRPr="00F47848">
        <w:rPr>
          <w:rFonts w:ascii="Arial" w:hAnsi="Arial" w:cs="Arial"/>
          <w:color w:val="000000"/>
          <w:sz w:val="21"/>
          <w:szCs w:val="21"/>
        </w:rPr>
        <w:t>The transaction provides RFG with </w:t>
      </w:r>
      <w:r w:rsidRPr="00F47848">
        <w:rPr>
          <w:rFonts w:ascii="Arial" w:hAnsi="Arial" w:cs="Arial"/>
          <w:b/>
          <w:bCs/>
          <w:color w:val="000000"/>
          <w:sz w:val="21"/>
          <w:szCs w:val="21"/>
        </w:rPr>
        <w:t>significant long-term growth capital</w:t>
      </w:r>
      <w:r w:rsidRPr="00F47848">
        <w:rPr>
          <w:rFonts w:ascii="Arial" w:hAnsi="Arial" w:cs="Arial"/>
          <w:color w:val="000000"/>
          <w:sz w:val="21"/>
          <w:szCs w:val="21"/>
        </w:rPr>
        <w:t xml:space="preserve">, aligned with their unique operating model and long-term development strategy. </w:t>
      </w:r>
      <w:r w:rsidR="008201ED">
        <w:rPr>
          <w:rFonts w:ascii="Arial" w:hAnsi="Arial" w:cs="Arial"/>
          <w:color w:val="000000"/>
          <w:sz w:val="21"/>
          <w:szCs w:val="21"/>
        </w:rPr>
        <w:t xml:space="preserve"> </w:t>
      </w:r>
      <w:r w:rsidRPr="00F47848">
        <w:rPr>
          <w:rFonts w:ascii="Arial" w:hAnsi="Arial" w:cs="Arial"/>
          <w:color w:val="000000"/>
          <w:sz w:val="21"/>
          <w:szCs w:val="21"/>
        </w:rPr>
        <w:t xml:space="preserve">This </w:t>
      </w:r>
      <w:r w:rsidR="00090303">
        <w:rPr>
          <w:rFonts w:ascii="Arial" w:hAnsi="Arial" w:cs="Arial"/>
          <w:color w:val="000000"/>
          <w:sz w:val="21"/>
          <w:szCs w:val="21"/>
        </w:rPr>
        <w:t xml:space="preserve">investor </w:t>
      </w:r>
      <w:r w:rsidR="00B13774">
        <w:rPr>
          <w:rFonts w:ascii="Arial" w:hAnsi="Arial" w:cs="Arial"/>
          <w:color w:val="000000"/>
          <w:sz w:val="21"/>
          <w:szCs w:val="21"/>
        </w:rPr>
        <w:t>relationship</w:t>
      </w:r>
      <w:r w:rsidRPr="00F47848">
        <w:rPr>
          <w:rFonts w:ascii="Arial" w:hAnsi="Arial" w:cs="Arial"/>
          <w:color w:val="000000"/>
          <w:sz w:val="21"/>
          <w:szCs w:val="21"/>
        </w:rPr>
        <w:t xml:space="preserve"> positions RFG to scale their timberland investment strategy efficiently, while aligning incentives and maintaining operational control.</w:t>
      </w:r>
      <w:r w:rsidR="002C4D3A">
        <w:rPr>
          <w:rFonts w:ascii="Arial" w:hAnsi="Arial" w:cs="Arial"/>
          <w:color w:val="000000"/>
          <w:sz w:val="21"/>
          <w:szCs w:val="21"/>
        </w:rPr>
        <w:t xml:space="preserve">  See this press release</w:t>
      </w:r>
      <w:r w:rsidR="00772BEF">
        <w:rPr>
          <w:rFonts w:ascii="Arial" w:hAnsi="Arial" w:cs="Arial"/>
          <w:color w:val="000000"/>
          <w:sz w:val="21"/>
          <w:szCs w:val="21"/>
        </w:rPr>
        <w:t xml:space="preserve"> for more information:</w:t>
      </w:r>
      <w:r w:rsidR="002C4D3A">
        <w:rPr>
          <w:rFonts w:ascii="Arial" w:hAnsi="Arial" w:cs="Arial"/>
          <w:color w:val="000000"/>
          <w:sz w:val="21"/>
          <w:szCs w:val="21"/>
        </w:rPr>
        <w:t xml:space="preserve"> </w:t>
      </w:r>
      <w:hyperlink r:id="rId5" w:history="1">
        <w:r w:rsidR="002C4D3A" w:rsidRPr="002C4D3A">
          <w:rPr>
            <w:rStyle w:val="Hyperlink"/>
            <w:rFonts w:ascii="Arial" w:hAnsi="Arial" w:cs="Arial"/>
            <w:sz w:val="21"/>
            <w:szCs w:val="21"/>
          </w:rPr>
          <w:t>Impact Capital Group, Inc. Advises on Commercial Timberland Joint Venture</w:t>
        </w:r>
      </w:hyperlink>
    </w:p>
    <w:p w14:paraId="387F6E91" w14:textId="77777777" w:rsidR="00D21EE6" w:rsidRDefault="00D21EE6"/>
    <w:sectPr w:rsidR="00D21E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451B6"/>
    <w:multiLevelType w:val="multilevel"/>
    <w:tmpl w:val="E0A82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0856D45"/>
    <w:multiLevelType w:val="multilevel"/>
    <w:tmpl w:val="3E5A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4353821">
    <w:abstractNumId w:val="1"/>
  </w:num>
  <w:num w:numId="2" w16cid:durableId="726613133">
    <w:abstractNumId w:val="0"/>
  </w:num>
  <w:num w:numId="3" w16cid:durableId="1820683527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" w16cid:durableId="1122194143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5" w16cid:durableId="1500775319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6" w16cid:durableId="590548518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7" w16cid:durableId="1157038290">
    <w:abstractNumId w:val="0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848"/>
    <w:rsid w:val="00030303"/>
    <w:rsid w:val="00064491"/>
    <w:rsid w:val="00090303"/>
    <w:rsid w:val="000D67C0"/>
    <w:rsid w:val="00232045"/>
    <w:rsid w:val="00255BC6"/>
    <w:rsid w:val="002A3D05"/>
    <w:rsid w:val="002C4D3A"/>
    <w:rsid w:val="00327A4F"/>
    <w:rsid w:val="00496BBE"/>
    <w:rsid w:val="004C6E1F"/>
    <w:rsid w:val="004F7067"/>
    <w:rsid w:val="00520275"/>
    <w:rsid w:val="005A4B97"/>
    <w:rsid w:val="005B4805"/>
    <w:rsid w:val="005D71E0"/>
    <w:rsid w:val="0067164C"/>
    <w:rsid w:val="006C4F5C"/>
    <w:rsid w:val="00772BEF"/>
    <w:rsid w:val="008201ED"/>
    <w:rsid w:val="00A16BE7"/>
    <w:rsid w:val="00B0010A"/>
    <w:rsid w:val="00B13774"/>
    <w:rsid w:val="00B41320"/>
    <w:rsid w:val="00B56DB5"/>
    <w:rsid w:val="00BD6421"/>
    <w:rsid w:val="00BE22A5"/>
    <w:rsid w:val="00C25D50"/>
    <w:rsid w:val="00CB57CF"/>
    <w:rsid w:val="00CE6CFC"/>
    <w:rsid w:val="00D21EE6"/>
    <w:rsid w:val="00EC5B7B"/>
    <w:rsid w:val="00F47848"/>
    <w:rsid w:val="00F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9EE13"/>
  <w15:chartTrackingRefBased/>
  <w15:docId w15:val="{99DB914B-E536-5B4D-943C-56D8E01B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7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7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7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7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7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7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7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7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7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7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7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7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7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7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7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7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7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7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7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7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7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7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7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7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7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7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7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7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7848"/>
    <w:rPr>
      <w:b/>
      <w:bCs/>
      <w:smallCaps/>
      <w:color w:val="0F4761" w:themeColor="accent1" w:themeShade="BF"/>
      <w:spacing w:val="5"/>
    </w:rPr>
  </w:style>
  <w:style w:type="character" w:customStyle="1" w:styleId="sh-color-black">
    <w:name w:val="sh-color-black"/>
    <w:basedOn w:val="DefaultParagraphFont"/>
    <w:rsid w:val="00F47848"/>
  </w:style>
  <w:style w:type="paragraph" w:customStyle="1" w:styleId="sh-color-black1">
    <w:name w:val="sh-color-black1"/>
    <w:basedOn w:val="Normal"/>
    <w:rsid w:val="00F478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1">
    <w:name w:val="p1"/>
    <w:basedOn w:val="Normal"/>
    <w:rsid w:val="00B5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2">
    <w:name w:val="p2"/>
    <w:basedOn w:val="Normal"/>
    <w:rsid w:val="00B56D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CB57CF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2C4D3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4D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usinesswire.com/news/home/20250402391042/en/Impact-Capital-Group-Inc.-Advises-on-Commercial-Timberland-Joint-Ventu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Davis</dc:creator>
  <cp:keywords/>
  <dc:description/>
  <cp:lastModifiedBy>Michael Cohen</cp:lastModifiedBy>
  <cp:revision>4</cp:revision>
  <dcterms:created xsi:type="dcterms:W3CDTF">2025-09-23T18:44:00Z</dcterms:created>
  <dcterms:modified xsi:type="dcterms:W3CDTF">2025-09-23T20:38:00Z</dcterms:modified>
</cp:coreProperties>
</file>